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D6" w:rsidRPr="0014095C" w:rsidRDefault="00173AD6" w:rsidP="00173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el-GR"/>
        </w:rPr>
      </w:pPr>
      <w:r w:rsidRPr="0014095C">
        <w:rPr>
          <w:rFonts w:ascii="Times New Roman" w:eastAsia="Times New Roman" w:hAnsi="Times New Roman" w:cs="Times New Roman"/>
          <w:b/>
          <w:bCs/>
          <w:sz w:val="32"/>
          <w:szCs w:val="24"/>
          <w:lang w:eastAsia="el-GR"/>
        </w:rPr>
        <w:t xml:space="preserve">ΟΔΗΓΙΕΣ ΚΑΙ ΠΡΟΓΡΑΜΜΑ ΤΟΥ </w:t>
      </w:r>
      <w:r w:rsidRPr="0014095C">
        <w:rPr>
          <w:rFonts w:ascii="Times New Roman" w:eastAsia="Times New Roman" w:hAnsi="Times New Roman" w:cs="Times New Roman"/>
          <w:b/>
          <w:bCs/>
          <w:sz w:val="32"/>
          <w:szCs w:val="24"/>
          <w:lang w:eastAsia="el-GR"/>
        </w:rPr>
        <w:br/>
        <w:t>3</w:t>
      </w:r>
      <w:r w:rsidRPr="0014095C">
        <w:rPr>
          <w:rFonts w:ascii="Times New Roman" w:eastAsia="Times New Roman" w:hAnsi="Times New Roman" w:cs="Times New Roman"/>
          <w:b/>
          <w:bCs/>
          <w:sz w:val="32"/>
          <w:szCs w:val="24"/>
          <w:vertAlign w:val="superscript"/>
          <w:lang w:eastAsia="el-GR"/>
        </w:rPr>
        <w:t xml:space="preserve">ου </w:t>
      </w:r>
      <w:r w:rsidRPr="0014095C">
        <w:rPr>
          <w:rFonts w:ascii="Times New Roman" w:eastAsia="Times New Roman" w:hAnsi="Times New Roman" w:cs="Times New Roman"/>
          <w:b/>
          <w:bCs/>
          <w:sz w:val="32"/>
          <w:szCs w:val="24"/>
          <w:lang w:eastAsia="el-GR"/>
        </w:rPr>
        <w:t>ΠΕΡΙΦΕΡΕΙΑΚΟΥ ΔΙΑΓΩΝΙΣΜΟΥ ΕΚΠΑΙΔΕΥΤΙΚΗΣ ΡΟΜΠΟΤΙΚΗΣ</w:t>
      </w:r>
      <w:r w:rsidR="0014095C">
        <w:rPr>
          <w:rFonts w:ascii="Times New Roman" w:eastAsia="Times New Roman" w:hAnsi="Times New Roman" w:cs="Times New Roman"/>
          <w:b/>
          <w:bCs/>
          <w:sz w:val="32"/>
          <w:szCs w:val="24"/>
          <w:lang w:eastAsia="el-GR"/>
        </w:rPr>
        <w:t xml:space="preserve"> </w:t>
      </w:r>
      <w:r w:rsidRPr="0014095C">
        <w:rPr>
          <w:rFonts w:ascii="Times New Roman" w:eastAsia="Times New Roman" w:hAnsi="Times New Roman" w:cs="Times New Roman"/>
          <w:b/>
          <w:bCs/>
          <w:sz w:val="32"/>
          <w:szCs w:val="24"/>
          <w:lang w:eastAsia="el-GR"/>
        </w:rPr>
        <w:t>ΚΕΝΤΡΙΚΗΣ ΜΑΚΕΔΟΝΙΑΣ</w:t>
      </w:r>
    </w:p>
    <w:p w:rsidR="00173AD6" w:rsidRPr="00173AD6" w:rsidRDefault="00173AD6" w:rsidP="00173AD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:rsidR="00173AD6" w:rsidRDefault="00173AD6" w:rsidP="00173AD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173AD6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Στον Πανελλήνιο Διαγωνισμό στην </w:t>
      </w:r>
      <w:r w:rsidRPr="00173AD6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Αθήνα περνάνε όλοι όσοι συμπληρώσουν τους 50 βαθμούς (από τους 100 που είναι το άριστα) στην καλύτερη προσπάθειά τους. (Συνολικά θα έχει κάθε ομάδα 2 προσπάθειες)</w:t>
      </w:r>
      <w:r>
        <w:rPr>
          <w:rFonts w:ascii="Arial" w:eastAsia="Times New Roman" w:hAnsi="Arial" w:cs="Arial"/>
          <w:bCs/>
          <w:sz w:val="24"/>
          <w:szCs w:val="24"/>
          <w:lang w:eastAsia="el-GR"/>
        </w:rPr>
        <w:t>.</w:t>
      </w:r>
    </w:p>
    <w:p w:rsidR="00173AD6" w:rsidRPr="00173AD6" w:rsidRDefault="00173AD6" w:rsidP="00173AD6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:rsidR="00173AD6" w:rsidRDefault="00173AD6" w:rsidP="00173AD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173AD6">
        <w:rPr>
          <w:rFonts w:ascii="Arial" w:eastAsia="Times New Roman" w:hAnsi="Arial" w:cs="Arial"/>
          <w:bCs/>
          <w:sz w:val="24"/>
          <w:szCs w:val="24"/>
          <w:lang w:eastAsia="el-GR"/>
        </w:rPr>
        <w:t>Τα ρομπότ πρέπει να είναι κατά την εκκίνηση του διαγωνισμού διαλυμένα 100%. Στα 150 λεπτά της συναρμολόγησης τα παιδιά καλούνται να συνθέσουν το ρομπότ τους ΧΩΡΙΣ οδηγίες,</w:t>
      </w:r>
      <w:r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φωτογραφίες και άλλα οπτικοακου</w:t>
      </w:r>
      <w:r w:rsidRPr="00173AD6">
        <w:rPr>
          <w:rFonts w:ascii="Arial" w:eastAsia="Times New Roman" w:hAnsi="Arial" w:cs="Arial"/>
          <w:bCs/>
          <w:sz w:val="24"/>
          <w:szCs w:val="24"/>
          <w:lang w:eastAsia="el-GR"/>
        </w:rPr>
        <w:t>στικά μέσα.</w:t>
      </w:r>
    </w:p>
    <w:p w:rsidR="00173AD6" w:rsidRPr="00173AD6" w:rsidRDefault="00173AD6" w:rsidP="00173AD6">
      <w:pPr>
        <w:pStyle w:val="a4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:rsidR="00173AD6" w:rsidRDefault="00173AD6" w:rsidP="00173AD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173AD6">
        <w:rPr>
          <w:rFonts w:ascii="Arial" w:eastAsia="Times New Roman" w:hAnsi="Arial" w:cs="Arial"/>
          <w:bCs/>
          <w:sz w:val="24"/>
          <w:szCs w:val="24"/>
          <w:lang w:eastAsia="el-GR"/>
        </w:rPr>
        <w:t>Το πρόγραμμα του ρομπότ μπορεί να είναι έτοιμο από πριν. Επιτρέπονται αλλαγές και τροποποιήσεις από τα παιδιά.</w:t>
      </w:r>
    </w:p>
    <w:p w:rsidR="00173AD6" w:rsidRPr="00173AD6" w:rsidRDefault="00173AD6" w:rsidP="00173AD6">
      <w:pPr>
        <w:pStyle w:val="a4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:rsidR="007322B8" w:rsidRDefault="007322B8" w:rsidP="007322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7322B8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Κατά την διάρκεια του διαγωνισμού τα παιδιά ΑΠΑΓΟΡΕΥΕΤΑΙ να έρχονται σε επικοινωνία με οποιαδήποτε μορφή με τον </w:t>
      </w:r>
      <w:r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προπονητή </w:t>
      </w:r>
      <w:r w:rsidRPr="007322B8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της ομάδας. Μόνο κατά την διάρκεια του διαλείμματος επιτρέπεται να βρεθούν εκτός αγωνιστικού χώρου με τον </w:t>
      </w:r>
      <w:proofErr w:type="spellStart"/>
      <w:r w:rsidRPr="007322B8">
        <w:rPr>
          <w:rFonts w:ascii="Arial" w:eastAsia="Times New Roman" w:hAnsi="Arial" w:cs="Arial"/>
          <w:bCs/>
          <w:sz w:val="24"/>
          <w:szCs w:val="24"/>
          <w:lang w:eastAsia="el-GR"/>
        </w:rPr>
        <w:t>coach</w:t>
      </w:r>
      <w:proofErr w:type="spellEnd"/>
      <w:r w:rsidRPr="007322B8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και να δοθούν οδηγίες και βοήθεια.</w:t>
      </w:r>
    </w:p>
    <w:p w:rsidR="007322B8" w:rsidRPr="007322B8" w:rsidRDefault="007322B8" w:rsidP="007322B8">
      <w:pPr>
        <w:pStyle w:val="a4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:rsidR="007322B8" w:rsidRDefault="007322B8" w:rsidP="007322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7322B8">
        <w:rPr>
          <w:rFonts w:ascii="Arial" w:eastAsia="Times New Roman" w:hAnsi="Arial" w:cs="Arial"/>
          <w:bCs/>
          <w:sz w:val="24"/>
          <w:szCs w:val="24"/>
          <w:lang w:eastAsia="el-GR"/>
        </w:rPr>
        <w:t>Συνολικά θα υπάρχουν 3 πίστες με διαστάσεις 2,40μ x 1,20μ</w:t>
      </w:r>
    </w:p>
    <w:p w:rsidR="007322B8" w:rsidRPr="007322B8" w:rsidRDefault="007322B8" w:rsidP="007322B8">
      <w:pPr>
        <w:pStyle w:val="a4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:rsidR="004A6EBF" w:rsidRDefault="004A6EBF" w:rsidP="007322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Για την φωτογράφηση και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l-GR"/>
        </w:rPr>
        <w:t>βιντεογράφηση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 των μαθητών απαιτείται υπογραφή και δήλωση από τον κηδεμόνα. Το συγκεκριμένο έγγραφο θα δίνεται στ</w:t>
      </w:r>
      <w:r w:rsidR="007322B8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ην Γραμματεία </w:t>
      </w:r>
      <w:r>
        <w:rPr>
          <w:rFonts w:ascii="Arial" w:eastAsia="Times New Roman" w:hAnsi="Arial" w:cs="Arial"/>
          <w:bCs/>
          <w:sz w:val="24"/>
          <w:szCs w:val="24"/>
          <w:lang w:eastAsia="el-GR"/>
        </w:rPr>
        <w:t>της Διοργάνωσης.</w:t>
      </w:r>
    </w:p>
    <w:p w:rsidR="004A6EBF" w:rsidRPr="004A6EBF" w:rsidRDefault="004A6EBF" w:rsidP="004A6EBF">
      <w:pPr>
        <w:pStyle w:val="a4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:rsidR="007322B8" w:rsidRPr="007322B8" w:rsidRDefault="004A6EBF" w:rsidP="007322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Σε όλους τους μαθητές θα απονεμηθεί Έπαινος Συμμετοχής για την προσπάθεια τους, ανεξάρτητα από το αποτέλεσμα της πρόκρισης. </w:t>
      </w:r>
    </w:p>
    <w:p w:rsidR="00173AD6" w:rsidRPr="00173AD6" w:rsidRDefault="00173AD6" w:rsidP="00173AD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:rsidR="00CF37C0" w:rsidRPr="006A123E" w:rsidRDefault="00CF37C0" w:rsidP="006A123E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6A123E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Πρόγραμμα διεξαγωγής του διαγωνισμού Εκπαιδευτικής Ρομποτικής WRO </w:t>
      </w:r>
      <w:proofErr w:type="spellStart"/>
      <w:r w:rsidRPr="006A123E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Hellas</w:t>
      </w:r>
      <w:proofErr w:type="spellEnd"/>
      <w:r w:rsidR="004A6EBF" w:rsidRPr="006A123E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</w:t>
      </w:r>
      <w:r w:rsidR="004A6EBF" w:rsidRPr="006A123E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br/>
      </w:r>
      <w:r w:rsidRPr="006A123E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Περιφέρεια Κεντρικής Μακεδονίας</w:t>
      </w:r>
    </w:p>
    <w:tbl>
      <w:tblPr>
        <w:tblW w:w="9497" w:type="dxa"/>
        <w:tblCellSpacing w:w="15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6748"/>
        <w:gridCol w:w="1276"/>
      </w:tblGrid>
      <w:tr w:rsidR="00CF37C0" w:rsidRPr="00CF37C0" w:rsidTr="004A6EB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Ώρα</w:t>
            </w:r>
          </w:p>
        </w:tc>
        <w:tc>
          <w:tcPr>
            <w:tcW w:w="6718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Pr="00CF3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Δραστηριότητα</w:t>
            </w:r>
          </w:p>
        </w:tc>
        <w:tc>
          <w:tcPr>
            <w:tcW w:w="1231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Λεπτά</w:t>
            </w:r>
          </w:p>
        </w:tc>
      </w:tr>
      <w:tr w:rsidR="00CF37C0" w:rsidRPr="00CF37C0" w:rsidTr="004A6EB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09:3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0-10:00</w:t>
            </w:r>
          </w:p>
        </w:tc>
        <w:tc>
          <w:tcPr>
            <w:tcW w:w="6718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Υποδοχή – δηλώσεις ομάδων</w:t>
            </w:r>
          </w:p>
        </w:tc>
        <w:tc>
          <w:tcPr>
            <w:tcW w:w="1231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0’</w:t>
            </w:r>
          </w:p>
        </w:tc>
      </w:tr>
      <w:tr w:rsidR="00CF37C0" w:rsidRPr="00CF37C0" w:rsidTr="004A6EB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10:00-10:30</w:t>
            </w:r>
          </w:p>
        </w:tc>
        <w:tc>
          <w:tcPr>
            <w:tcW w:w="6718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Ομιλίες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έναρξη</w:t>
            </w:r>
          </w:p>
        </w:tc>
        <w:tc>
          <w:tcPr>
            <w:tcW w:w="1231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30’</w:t>
            </w:r>
          </w:p>
        </w:tc>
      </w:tr>
      <w:tr w:rsidR="00CF37C0" w:rsidRPr="00CF37C0" w:rsidTr="004A6EB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10:30-13:00</w:t>
            </w:r>
          </w:p>
        </w:tc>
        <w:tc>
          <w:tcPr>
            <w:tcW w:w="6718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Γύρος: Κατασκευή - Έλεγχος - Δοκιμές</w:t>
            </w:r>
          </w:p>
        </w:tc>
        <w:tc>
          <w:tcPr>
            <w:tcW w:w="1231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150’</w:t>
            </w:r>
          </w:p>
        </w:tc>
      </w:tr>
      <w:tr w:rsidR="00CF37C0" w:rsidRPr="00CF37C0" w:rsidTr="004A6EB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13:00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6718" w:type="dxa"/>
            <w:vAlign w:val="center"/>
            <w:hideMark/>
          </w:tcPr>
          <w:p w:rsidR="00CF37C0" w:rsidRPr="005147EE" w:rsidRDefault="00CF37C0" w:rsidP="005147E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25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147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5147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ος</w:t>
            </w:r>
            <w:r w:rsidRPr="005147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Διαγωνιστικός γύρος</w:t>
            </w:r>
          </w:p>
          <w:p w:rsidR="005147EE" w:rsidRPr="005147EE" w:rsidRDefault="005147EE" w:rsidP="005147EE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25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5147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Αξιολόγηση κατηγορίας </w:t>
            </w:r>
            <w:r w:rsidRPr="00514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Open</w:t>
            </w:r>
            <w:r w:rsidR="00B3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(</w:t>
            </w:r>
            <w:r w:rsidR="00B36A7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έναρξη)</w:t>
            </w:r>
          </w:p>
        </w:tc>
        <w:tc>
          <w:tcPr>
            <w:tcW w:w="1231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’</w:t>
            </w:r>
          </w:p>
        </w:tc>
      </w:tr>
      <w:tr w:rsidR="00CF37C0" w:rsidRPr="00CF37C0" w:rsidTr="004A6EB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13:45-14:00</w:t>
            </w:r>
          </w:p>
        </w:tc>
        <w:tc>
          <w:tcPr>
            <w:tcW w:w="6718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Διάλειμμα </w:t>
            </w:r>
          </w:p>
        </w:tc>
        <w:tc>
          <w:tcPr>
            <w:tcW w:w="1231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’</w:t>
            </w:r>
          </w:p>
        </w:tc>
      </w:tr>
      <w:tr w:rsidR="00CF37C0" w:rsidRPr="00CF37C0" w:rsidTr="004A6EB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6718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ος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Γύρος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:Κατασκευή - Έλεγχος - Δοκιμές</w:t>
            </w:r>
          </w:p>
        </w:tc>
        <w:tc>
          <w:tcPr>
            <w:tcW w:w="1231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5’</w:t>
            </w:r>
          </w:p>
        </w:tc>
      </w:tr>
      <w:tr w:rsidR="00CF37C0" w:rsidRPr="00CF37C0" w:rsidTr="004A6EB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45-15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6718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ος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Διαγωνιστικός γύρος</w:t>
            </w:r>
          </w:p>
        </w:tc>
        <w:tc>
          <w:tcPr>
            <w:tcW w:w="1231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’</w:t>
            </w:r>
          </w:p>
        </w:tc>
      </w:tr>
      <w:tr w:rsidR="00CF37C0" w:rsidRPr="00CF37C0" w:rsidTr="004A6EB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6718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37C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Ανακοίνωση αποτελεσμάτων</w:t>
            </w:r>
          </w:p>
        </w:tc>
        <w:tc>
          <w:tcPr>
            <w:tcW w:w="1231" w:type="dxa"/>
            <w:vAlign w:val="center"/>
            <w:hideMark/>
          </w:tcPr>
          <w:p w:rsidR="00CF37C0" w:rsidRPr="00CF37C0" w:rsidRDefault="00CF37C0" w:rsidP="00CF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7F556B" w:rsidRPr="004A6EBF" w:rsidRDefault="00CF37C0" w:rsidP="004A6EB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37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περίπτωση καθυστέρησης κάποιας ομάδας </w:t>
      </w:r>
      <w:r w:rsidRPr="00CF37C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δεν </w:t>
      </w:r>
      <w:r w:rsidRPr="00CF37C0">
        <w:rPr>
          <w:rFonts w:ascii="Times New Roman" w:eastAsia="Times New Roman" w:hAnsi="Times New Roman" w:cs="Times New Roman"/>
          <w:sz w:val="24"/>
          <w:szCs w:val="24"/>
          <w:lang w:eastAsia="el-GR"/>
        </w:rPr>
        <w:t>υπάρχει ακύρωση.</w:t>
      </w:r>
      <w:bookmarkStart w:id="0" w:name="_GoBack"/>
      <w:bookmarkEnd w:id="0"/>
    </w:p>
    <w:sectPr w:rsidR="007F556B" w:rsidRPr="004A6EBF" w:rsidSect="004A6EBF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C18"/>
    <w:multiLevelType w:val="hybridMultilevel"/>
    <w:tmpl w:val="3E326D04"/>
    <w:lvl w:ilvl="0" w:tplc="2D2200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0010DD"/>
    <w:multiLevelType w:val="hybridMultilevel"/>
    <w:tmpl w:val="3D16DC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AF2FA9"/>
    <w:multiLevelType w:val="hybridMultilevel"/>
    <w:tmpl w:val="1F0A17A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7C0"/>
    <w:rsid w:val="0014095C"/>
    <w:rsid w:val="00173AD6"/>
    <w:rsid w:val="001823F3"/>
    <w:rsid w:val="004A6EBF"/>
    <w:rsid w:val="005147EE"/>
    <w:rsid w:val="006A123E"/>
    <w:rsid w:val="007322B8"/>
    <w:rsid w:val="007F556B"/>
    <w:rsid w:val="00B36A75"/>
    <w:rsid w:val="00CF37C0"/>
    <w:rsid w:val="00D7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F37C0"/>
    <w:rPr>
      <w:b/>
      <w:bCs/>
    </w:rPr>
  </w:style>
  <w:style w:type="paragraph" w:styleId="a4">
    <w:name w:val="List Paragraph"/>
    <w:basedOn w:val="a"/>
    <w:uiPriority w:val="34"/>
    <w:qFormat/>
    <w:rsid w:val="00514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F37C0"/>
    <w:rPr>
      <w:b/>
      <w:bCs/>
    </w:rPr>
  </w:style>
  <w:style w:type="paragraph" w:styleId="a4">
    <w:name w:val="List Paragraph"/>
    <w:basedOn w:val="a"/>
    <w:uiPriority w:val="34"/>
    <w:qFormat/>
    <w:rsid w:val="00514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KOSTAKIS</cp:lastModifiedBy>
  <cp:revision>5</cp:revision>
  <dcterms:created xsi:type="dcterms:W3CDTF">2016-05-30T16:57:00Z</dcterms:created>
  <dcterms:modified xsi:type="dcterms:W3CDTF">2016-05-30T17:12:00Z</dcterms:modified>
</cp:coreProperties>
</file>